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444904" w:rsidTr="00745F4D">
        <w:trPr>
          <w:cantSplit/>
        </w:trPr>
        <w:tc>
          <w:tcPr>
            <w:tcW w:w="4253" w:type="dxa"/>
            <w:hideMark/>
          </w:tcPr>
          <w:p w:rsidR="00444904" w:rsidRDefault="00444904" w:rsidP="00745F4D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44904" w:rsidRDefault="00444904" w:rsidP="00745F4D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«Шенше ял кундем»</w:t>
            </w:r>
          </w:p>
          <w:p w:rsidR="00444904" w:rsidRDefault="00444904" w:rsidP="00745F4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44904" w:rsidRDefault="00444904" w:rsidP="00745F4D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444904" w:rsidRDefault="00444904" w:rsidP="00745F4D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44904" w:rsidRDefault="00444904" w:rsidP="00745F4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44904" w:rsidRDefault="00444904" w:rsidP="00745F4D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44904" w:rsidRDefault="00444904" w:rsidP="00745F4D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«Шиньшинское  сельское </w:t>
            </w:r>
          </w:p>
          <w:p w:rsidR="00444904" w:rsidRDefault="00444904" w:rsidP="00745F4D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444904" w:rsidTr="00745F4D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44904" w:rsidRDefault="00444904" w:rsidP="00745F4D">
            <w:pPr>
              <w:jc w:val="center"/>
              <w:rPr>
                <w:color w:val="0000FF"/>
              </w:rPr>
            </w:pP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425 154,Шенше села. 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Петров  урем, 1в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444904" w:rsidRDefault="00444904" w:rsidP="00745F4D">
            <w:pPr>
              <w:rPr>
                <w:b/>
                <w:color w:val="0000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44904" w:rsidRDefault="00444904" w:rsidP="00745F4D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44904" w:rsidRDefault="00444904" w:rsidP="00745F4D">
            <w:pPr>
              <w:jc w:val="center"/>
              <w:rPr>
                <w:color w:val="0000FF"/>
              </w:rPr>
            </w:pP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425 154, с.Шиньша, 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ул. Петрова, 1в</w:t>
            </w:r>
          </w:p>
          <w:p w:rsidR="00444904" w:rsidRDefault="00444904" w:rsidP="00745F4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(83635) 9-61-97, факс: 9-61-97</w:t>
            </w:r>
          </w:p>
          <w:p w:rsidR="00444904" w:rsidRDefault="00444904" w:rsidP="00745F4D">
            <w:pPr>
              <w:rPr>
                <w:b/>
                <w:color w:val="0000FF"/>
                <w:sz w:val="32"/>
              </w:rPr>
            </w:pPr>
          </w:p>
        </w:tc>
      </w:tr>
    </w:tbl>
    <w:p w:rsidR="00444904" w:rsidRDefault="00444904" w:rsidP="004449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 08                                                                       «12»  февраля 2016 года</w:t>
      </w:r>
    </w:p>
    <w:p w:rsidR="00444904" w:rsidRDefault="00444904" w:rsidP="00444904">
      <w:pPr>
        <w:rPr>
          <w:b/>
          <w:sz w:val="28"/>
          <w:szCs w:val="28"/>
        </w:rPr>
      </w:pPr>
    </w:p>
    <w:p w:rsidR="00444904" w:rsidRDefault="00444904" w:rsidP="00444904">
      <w:pPr>
        <w:tabs>
          <w:tab w:val="left" w:pos="426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Постановление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 безопасной эксплуатации гидротехнического сооружения (плотины), расположенного у деревни Пертылга, </w:t>
      </w:r>
    </w:p>
    <w:p w:rsidR="00444904" w:rsidRDefault="00444904" w:rsidP="004449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«Шиньшинское сельское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поселение»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№ 131-ФЗ «Об общих принципах организации местного самоуправления в Российской Федерации», со ст. 9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21.07.1997 г. </w:t>
      </w:r>
      <w:r>
        <w:rPr>
          <w:rFonts w:ascii="Times New Roman" w:eastAsia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117-ФЗ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безопасности гидротехнических сооружений», Приказом Федеральной службы по экологическому, технологическому и атомному надзору № 395 от 02 октября 2015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«Шиньшинское  сельское поселение»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безопасной эксплуатации гидротехнического сооружения (плотины), расположенного у деревни Пертылга, находящегося в собственности муниципального образования «Шиньшинское сельское поселение».</w:t>
      </w:r>
    </w:p>
    <w:p w:rsidR="00444904" w:rsidRPr="00307E0A" w:rsidRDefault="00444904" w:rsidP="00444904">
      <w:pPr>
        <w:rPr>
          <w:rFonts w:ascii="Times New Roman" w:hAnsi="Times New Roman"/>
          <w:sz w:val="28"/>
        </w:rPr>
      </w:pPr>
      <w:r w:rsidRPr="00A941BC">
        <w:rPr>
          <w:rFonts w:ascii="Times New Roman" w:hAnsi="Times New Roman"/>
          <w:sz w:val="28"/>
          <w:szCs w:val="28"/>
        </w:rPr>
        <w:t xml:space="preserve">Признать утратившим силу Постановления Администрации муниципального образования «Шиньшинское сельское поселение «Об утверждении Правил эксплуатации </w:t>
      </w:r>
      <w:r>
        <w:rPr>
          <w:rFonts w:ascii="Times New Roman" w:hAnsi="Times New Roman"/>
          <w:sz w:val="28"/>
          <w:szCs w:val="28"/>
        </w:rPr>
        <w:t>Токпердинского ГТС, Пертылгинского ГТС</w:t>
      </w:r>
      <w:r w:rsidRPr="00A941BC">
        <w:rPr>
          <w:rFonts w:ascii="Times New Roman" w:hAnsi="Times New Roman"/>
          <w:sz w:val="28"/>
          <w:szCs w:val="28"/>
        </w:rPr>
        <w:t>»</w:t>
      </w:r>
      <w:r w:rsidRPr="00307E0A">
        <w:rPr>
          <w:rFonts w:ascii="Times New Roman" w:hAnsi="Times New Roman"/>
          <w:b/>
          <w:bCs/>
        </w:rPr>
        <w:t xml:space="preserve">    </w:t>
      </w:r>
      <w:r w:rsidRPr="00307E0A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25 от 22 марта 2013</w:t>
      </w:r>
      <w:r w:rsidRPr="00307E0A">
        <w:rPr>
          <w:rFonts w:ascii="Times New Roman" w:hAnsi="Times New Roman"/>
          <w:sz w:val="28"/>
        </w:rPr>
        <w:t xml:space="preserve"> года</w:t>
      </w:r>
    </w:p>
    <w:p w:rsidR="00444904" w:rsidRPr="00A941BC" w:rsidRDefault="00444904" w:rsidP="00444904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A941BC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информационных щитах и в сети «Интернет».</w:t>
      </w:r>
    </w:p>
    <w:p w:rsidR="00444904" w:rsidRDefault="00444904" w:rsidP="0044490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специалиста администрации Алексеева А.О.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444904" w:rsidRPr="006D2FB7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«Шиньшинское сельское поселение»                                     Л.П.Михайлова</w:t>
      </w:r>
    </w:p>
    <w:p w:rsidR="00444904" w:rsidRDefault="00444904" w:rsidP="00444904"/>
    <w:tbl>
      <w:tblPr>
        <w:tblW w:w="9923" w:type="dxa"/>
        <w:tblInd w:w="108" w:type="dxa"/>
        <w:tblLook w:val="01E0"/>
      </w:tblPr>
      <w:tblGrid>
        <w:gridCol w:w="5245"/>
        <w:gridCol w:w="4678"/>
      </w:tblGrid>
      <w:tr w:rsidR="00444904" w:rsidRPr="00F06739" w:rsidTr="00745F4D">
        <w:tc>
          <w:tcPr>
            <w:tcW w:w="5245" w:type="dxa"/>
          </w:tcPr>
          <w:p w:rsidR="00444904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>Приволжского</w:t>
            </w: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>управления Ростехнадзора</w:t>
            </w: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Default="00444904" w:rsidP="00745F4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44904" w:rsidRPr="00F06739" w:rsidRDefault="00444904" w:rsidP="00745F4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Е.М. Крылова</w:t>
            </w:r>
          </w:p>
          <w:p w:rsidR="00444904" w:rsidRPr="00F06739" w:rsidRDefault="00444904" w:rsidP="00745F4D">
            <w:pPr>
              <w:tabs>
                <w:tab w:val="left" w:pos="0"/>
              </w:tabs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февраля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</w:tcPr>
          <w:p w:rsidR="00444904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Pr="00F06739" w:rsidRDefault="00444904" w:rsidP="00745F4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44904" w:rsidRPr="00F06739" w:rsidRDefault="00444904" w:rsidP="00745F4D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44904" w:rsidRDefault="00444904" w:rsidP="00745F4D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739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Шиньшинское сельское поселение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4904" w:rsidRDefault="00444904" w:rsidP="00745F4D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444904" w:rsidRDefault="00444904" w:rsidP="00745F4D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Л.П.Михайлова </w:t>
            </w:r>
          </w:p>
          <w:p w:rsidR="00444904" w:rsidRPr="00F06739" w:rsidRDefault="00444904" w:rsidP="00745F4D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 февраля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067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44904" w:rsidRPr="00F06739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Правила безопасной эксплуатации </w:t>
      </w:r>
    </w:p>
    <w:p w:rsidR="00444904" w:rsidRPr="00F06739" w:rsidRDefault="00444904" w:rsidP="00444904">
      <w:pPr>
        <w:jc w:val="center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гидротех</w:t>
      </w:r>
      <w:r>
        <w:rPr>
          <w:rFonts w:ascii="Times New Roman" w:hAnsi="Times New Roman"/>
          <w:sz w:val="28"/>
          <w:szCs w:val="28"/>
        </w:rPr>
        <w:t>нического сооружения (плотины) «На сухой балке уд.Пертылга»</w:t>
      </w:r>
      <w:r w:rsidRPr="00F06739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</w:t>
      </w:r>
      <w:r w:rsidRPr="00F06739">
        <w:rPr>
          <w:rFonts w:ascii="Times New Roman" w:hAnsi="Times New Roman"/>
          <w:sz w:val="28"/>
          <w:szCs w:val="28"/>
        </w:rPr>
        <w:t>ся в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>Шиньшинское сельское</w:t>
      </w:r>
      <w:r w:rsidRPr="00F06739">
        <w:rPr>
          <w:rFonts w:ascii="Times New Roman" w:hAnsi="Times New Roman"/>
          <w:sz w:val="28"/>
          <w:szCs w:val="28"/>
        </w:rPr>
        <w:t xml:space="preserve"> поселение»</w:t>
      </w:r>
    </w:p>
    <w:p w:rsidR="00444904" w:rsidRDefault="00444904" w:rsidP="00444904">
      <w:pPr>
        <w:rPr>
          <w:sz w:val="28"/>
          <w:szCs w:val="28"/>
        </w:rPr>
      </w:pPr>
    </w:p>
    <w:p w:rsidR="00444904" w:rsidRDefault="00444904" w:rsidP="00444904">
      <w:pPr>
        <w:rPr>
          <w:sz w:val="28"/>
          <w:szCs w:val="28"/>
        </w:rPr>
      </w:pPr>
    </w:p>
    <w:p w:rsidR="00444904" w:rsidRPr="000F3690" w:rsidRDefault="00444904" w:rsidP="00444904">
      <w:pPr>
        <w:rPr>
          <w:sz w:val="28"/>
          <w:szCs w:val="28"/>
        </w:rPr>
      </w:pPr>
    </w:p>
    <w:p w:rsidR="00444904" w:rsidRPr="004E6B48" w:rsidRDefault="00444904" w:rsidP="0044490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6B48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444904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64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Сведения о ГТС, </w:t>
      </w:r>
      <w:r w:rsidRPr="00F06739">
        <w:rPr>
          <w:rFonts w:ascii="Times New Roman" w:hAnsi="Times New Roman"/>
          <w:sz w:val="28"/>
          <w:szCs w:val="28"/>
        </w:rPr>
        <w:t xml:space="preserve"> расположенного у деревни </w:t>
      </w:r>
      <w:r>
        <w:rPr>
          <w:rFonts w:ascii="Times New Roman" w:hAnsi="Times New Roman"/>
          <w:sz w:val="28"/>
          <w:szCs w:val="28"/>
        </w:rPr>
        <w:t>Пертылга</w:t>
      </w:r>
      <w:r w:rsidRPr="00F06739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</w:t>
      </w:r>
      <w:r w:rsidRPr="00F06739">
        <w:rPr>
          <w:rFonts w:ascii="Times New Roman" w:hAnsi="Times New Roman"/>
          <w:sz w:val="28"/>
          <w:szCs w:val="28"/>
        </w:rPr>
        <w:t>ся в собственности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Шиньшинское сельское </w:t>
      </w:r>
      <w:r w:rsidRPr="00F06739">
        <w:rPr>
          <w:rFonts w:ascii="Times New Roman" w:hAnsi="Times New Roman"/>
          <w:sz w:val="28"/>
          <w:szCs w:val="28"/>
        </w:rPr>
        <w:t>поселение» (далее – ГТС)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- расположена восточнее д. Пертылга на 0,5  км.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 в эксплуатацию в 1984</w:t>
      </w:r>
      <w:r w:rsidRPr="005B7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 капитальности.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(условный)  номер.</w:t>
      </w:r>
    </w:p>
    <w:p w:rsidR="00444904" w:rsidRPr="005B7D95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1.2.Описание конструкции ГТС. </w:t>
      </w:r>
    </w:p>
    <w:p w:rsidR="00444904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Конструкция плотины представляет собой однородную земляную насыпь с комбинированным верховым откосом. Материал тела плотины суглинок средний и легкий. Материал откосов - плиты железобетонные ПП-1.5, посадка черенков ивы. Площадь откосов 2820,0 кв.м. Максимальная длина по гребню 502,0 метра. Ширина по гребню составляет 6,5 метров. 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высота сооружения - 12 метров. Тип дренажа - наклонный.</w:t>
      </w:r>
    </w:p>
    <w:p w:rsidR="00444904" w:rsidRDefault="00444904" w:rsidP="00444904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1.3.Состав, характеристики и назначение ГТС.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ГТС: 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Водохранилище  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Плотина: Водосброс (водосбросное сооружение) автоматического, трубчатого, ковшового типа. Расположен на правом плече плотины. По периметру ковша сороудерживающее устройство, представляет собой металлическую решетку; Ледозащитное устройство; Водоспуск. 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1.4.Сведения о водохранилище.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водохранилища при НПУ - 847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, в том числе: полезный объем - 655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 xml:space="preserve">; полезная водоотдача -449.2 тыс.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/>
          <w:sz w:val="28"/>
          <w:szCs w:val="28"/>
        </w:rPr>
        <w:t>;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Максимальная глубина при НПУ - 10метров. Длина водоема при НПУ - 650 метров..</w:t>
      </w:r>
    </w:p>
    <w:p w:rsidR="00444904" w:rsidRPr="009E7DFC" w:rsidRDefault="00444904" w:rsidP="00444904">
      <w:pPr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44904" w:rsidRPr="00473DC1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73DC1">
        <w:rPr>
          <w:rFonts w:ascii="Times New Roman" w:hAnsi="Times New Roman"/>
          <w:sz w:val="28"/>
          <w:szCs w:val="28"/>
        </w:rPr>
        <w:t>1.5. Технология эксплуатации ГТС.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1A7B0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7B00">
        <w:rPr>
          <w:rFonts w:ascii="Times New Roman" w:hAnsi="Times New Roman"/>
          <w:b/>
          <w:sz w:val="28"/>
          <w:szCs w:val="28"/>
        </w:rPr>
        <w:t>Информация о службе эксплуатации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44904" w:rsidRPr="009E7DFC" w:rsidRDefault="00444904" w:rsidP="00444904">
      <w:pPr>
        <w:rPr>
          <w:rFonts w:ascii="Times New Roman" w:hAnsi="Times New Roman"/>
          <w:sz w:val="28"/>
          <w:szCs w:val="28"/>
        </w:rPr>
      </w:pPr>
      <w:r w:rsidRPr="009E7DFC">
        <w:rPr>
          <w:rFonts w:ascii="Times New Roman" w:hAnsi="Times New Roman"/>
          <w:sz w:val="28"/>
          <w:szCs w:val="28"/>
        </w:rPr>
        <w:t>2.1.Наименование эксплуатирующей организации</w:t>
      </w:r>
      <w:r>
        <w:rPr>
          <w:rFonts w:ascii="Times New Roman" w:hAnsi="Times New Roman"/>
          <w:sz w:val="28"/>
          <w:szCs w:val="28"/>
        </w:rPr>
        <w:t xml:space="preserve"> ГТС – муниципальное учреждение «Администрация муниципального образования «Шиньшинское сельское поселение»</w:t>
      </w:r>
      <w:r w:rsidRPr="009E7DFC">
        <w:rPr>
          <w:rFonts w:ascii="Times New Roman" w:hAnsi="Times New Roman"/>
          <w:sz w:val="28"/>
          <w:szCs w:val="28"/>
        </w:rPr>
        <w:t>.</w:t>
      </w:r>
    </w:p>
    <w:p w:rsidR="00444904" w:rsidRPr="00735897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35897">
        <w:rPr>
          <w:rFonts w:ascii="Times New Roman" w:hAnsi="Times New Roman"/>
          <w:color w:val="000000" w:themeColor="text1"/>
          <w:sz w:val="28"/>
          <w:szCs w:val="28"/>
        </w:rPr>
        <w:t xml:space="preserve">2.2. Численность работников эксплуатирующей организации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35897">
        <w:rPr>
          <w:rFonts w:ascii="Times New Roman" w:hAnsi="Times New Roman"/>
          <w:color w:val="000000" w:themeColor="text1"/>
          <w:sz w:val="28"/>
          <w:szCs w:val="28"/>
        </w:rPr>
        <w:t xml:space="preserve"> чел., из них 1 чел. (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</w:t>
      </w:r>
      <w:r w:rsidRPr="00735897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администрации) - квалифицирован.</w:t>
      </w:r>
    </w:p>
    <w:p w:rsidR="00444904" w:rsidRPr="00735897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35897">
        <w:rPr>
          <w:rFonts w:ascii="Times New Roman" w:hAnsi="Times New Roman"/>
          <w:color w:val="000000" w:themeColor="text1"/>
          <w:sz w:val="28"/>
          <w:szCs w:val="28"/>
        </w:rPr>
        <w:t>2.3.Аттестацию в органе надзора прошел 1 чел.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4490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1A7B00">
        <w:rPr>
          <w:rFonts w:ascii="Times New Roman" w:hAnsi="Times New Roman"/>
          <w:sz w:val="28"/>
          <w:szCs w:val="28"/>
        </w:rPr>
        <w:t>Основные задачи службы эксплуатации</w:t>
      </w:r>
      <w:r>
        <w:rPr>
          <w:rFonts w:ascii="Times New Roman" w:hAnsi="Times New Roman"/>
          <w:sz w:val="28"/>
          <w:szCs w:val="28"/>
        </w:rPr>
        <w:t>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Эксплуатационный контроль за состоянием и работой ГТС должен обеспечивать: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выбор оптимальных эксплуатационных режимов работы ГТС.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Pr="006A3F21" w:rsidRDefault="00444904" w:rsidP="004449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F21">
        <w:rPr>
          <w:rFonts w:ascii="Times New Roman" w:hAnsi="Times New Roman"/>
          <w:color w:val="000000" w:themeColor="text1"/>
          <w:sz w:val="28"/>
          <w:szCs w:val="28"/>
        </w:rPr>
        <w:t xml:space="preserve">2.5. Техническая вооруженность службы эксплуатации: имеются муниципальные контракты, заключенные с организациями и физическими лицами на оказание транспортных услуг -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A3F21">
        <w:rPr>
          <w:rFonts w:ascii="Times New Roman" w:hAnsi="Times New Roman"/>
          <w:color w:val="000000" w:themeColor="text1"/>
          <w:sz w:val="28"/>
          <w:szCs w:val="28"/>
        </w:rPr>
        <w:t>, в том числе Т-150 - 1 ед.,., МТЗ - 82 – 2 ед.; инертный материал в мешках (строительный песок),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лесоматериал,</w:t>
      </w:r>
      <w:r w:rsidRPr="006A3F21">
        <w:rPr>
          <w:rFonts w:ascii="Times New Roman" w:hAnsi="Times New Roman"/>
          <w:color w:val="000000" w:themeColor="text1"/>
          <w:sz w:val="28"/>
          <w:szCs w:val="28"/>
        </w:rPr>
        <w:t xml:space="preserve"> инструменты (топоры, багры, лопаты, ведра, кирки, веревка 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3F21">
        <w:rPr>
          <w:rFonts w:ascii="Times New Roman" w:hAnsi="Times New Roman"/>
          <w:color w:val="000000" w:themeColor="text1"/>
          <w:sz w:val="28"/>
          <w:szCs w:val="28"/>
        </w:rPr>
        <w:t>м. и др.), линейка для контроля за уровнем воды.</w:t>
      </w:r>
    </w:p>
    <w:p w:rsidR="00444904" w:rsidRPr="006A3F21" w:rsidRDefault="00444904" w:rsidP="0044490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3F21">
        <w:rPr>
          <w:rFonts w:ascii="Times New Roman" w:hAnsi="Times New Roman"/>
          <w:color w:val="000000" w:themeColor="text1"/>
          <w:sz w:val="28"/>
          <w:szCs w:val="28"/>
        </w:rPr>
        <w:t xml:space="preserve">2.6. Выполнение предписаний органов надзора: выполнены, кроме </w:t>
      </w:r>
      <w:r>
        <w:rPr>
          <w:rFonts w:ascii="Times New Roman" w:hAnsi="Times New Roman"/>
          <w:color w:val="000000" w:themeColor="text1"/>
          <w:sz w:val="28"/>
          <w:szCs w:val="28"/>
        </w:rPr>
        <w:t>оформления в собственность ГТС на сухой балке у д.Пертылга, и вычисление расчёта вероятного вреда при возможном прорыве плотины.</w:t>
      </w:r>
    </w:p>
    <w:p w:rsidR="0044490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6A3F21">
        <w:rPr>
          <w:rFonts w:ascii="Times New Roman" w:hAnsi="Times New Roman"/>
          <w:b/>
          <w:color w:val="000000" w:themeColor="text1"/>
          <w:sz w:val="28"/>
          <w:szCs w:val="28"/>
        </w:rPr>
        <w:t>3. Документация необходимая</w:t>
      </w:r>
      <w:r w:rsidRPr="004E0C78">
        <w:rPr>
          <w:rFonts w:ascii="Times New Roman" w:hAnsi="Times New Roman"/>
          <w:b/>
          <w:sz w:val="28"/>
          <w:szCs w:val="28"/>
        </w:rPr>
        <w:t xml:space="preserve"> для нормальной эксплуатации.</w:t>
      </w:r>
    </w:p>
    <w:p w:rsidR="00444904" w:rsidRPr="004E0C78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904" w:rsidRPr="004154EE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154EE">
        <w:rPr>
          <w:rFonts w:ascii="Times New Roman" w:hAnsi="Times New Roman"/>
          <w:color w:val="000000" w:themeColor="text1"/>
          <w:sz w:val="28"/>
          <w:szCs w:val="28"/>
        </w:rPr>
        <w:t>3.1. Проектная и строительная документация.</w:t>
      </w:r>
    </w:p>
    <w:p w:rsidR="00444904" w:rsidRPr="004154EE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154EE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>. Паспорт гидроузла № 09-07 от 2002 г.. разработан ООО «Проектно-сметное бюро по проектированию объектов мелиоративного и водного хозяйства».</w:t>
      </w:r>
    </w:p>
    <w:p w:rsidR="00444904" w:rsidRPr="004E0C78" w:rsidRDefault="00444904" w:rsidP="00444904">
      <w:pPr>
        <w:rPr>
          <w:rFonts w:ascii="Times New Roman" w:hAnsi="Times New Roman"/>
          <w:sz w:val="28"/>
          <w:szCs w:val="28"/>
        </w:rPr>
      </w:pPr>
      <w:r w:rsidRPr="004E0C78">
        <w:rPr>
          <w:rFonts w:ascii="Times New Roman" w:hAnsi="Times New Roman"/>
          <w:sz w:val="28"/>
          <w:szCs w:val="28"/>
        </w:rPr>
        <w:t>3.2. Документации, составляемые собственником или эксплуатирующей организацией.</w:t>
      </w:r>
    </w:p>
    <w:p w:rsidR="00444904" w:rsidRPr="004E0C78" w:rsidRDefault="00444904" w:rsidP="0044490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E0C78">
        <w:rPr>
          <w:rFonts w:ascii="Times New Roman" w:hAnsi="Times New Roman"/>
          <w:sz w:val="28"/>
          <w:szCs w:val="28"/>
        </w:rPr>
        <w:t>Служба эксплуатации головного водозаборного гидроузла должна иметь следующую техническую документацию: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C78">
        <w:rPr>
          <w:rFonts w:ascii="Times New Roman" w:hAnsi="Times New Roman"/>
          <w:sz w:val="28"/>
          <w:szCs w:val="28"/>
        </w:rPr>
        <w:t>комплекты технического (технорабочего) проекта, рабочих и исполнительных чертежей; акты пусковых испытаний сооружений и оборудования, акты на скрытые работы; инструкцию по технической эксплуатации гидроузла, разработанную проектной организацией;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C78">
        <w:rPr>
          <w:rFonts w:ascii="Times New Roman" w:hAnsi="Times New Roman"/>
          <w:sz w:val="28"/>
          <w:szCs w:val="28"/>
        </w:rPr>
        <w:t xml:space="preserve">должностные инструкции эксплуатационного персонала, утвержденные руководством службы; генплан гидроузла с показанием всех сооружений, контрольных створов, геодезических знаков, измерительных устройств и др.; графики пропускной способности водопропускных отверстий гидроузла, графики связи расходов водного объекта с уровнями воды в нижнем бьефе узла; схему маневрирования затворами водопропускных отверстий </w:t>
      </w:r>
      <w:r w:rsidRPr="004E0C78">
        <w:rPr>
          <w:rFonts w:ascii="Times New Roman" w:hAnsi="Times New Roman"/>
          <w:sz w:val="28"/>
          <w:szCs w:val="28"/>
        </w:rPr>
        <w:lastRenderedPageBreak/>
        <w:t>гидроузла в связи с величинами расходов воды в водном источнике и водоподачи в канал; технические паспорта сооружений, входящих в состав гидроузла;  график подачи воды в систему;  оперативные журналы приемки и сдачи дежурств, регистрации наблюдений за уровнями и расходами воды, отказов и дефектов в работе узла, результатов осмотров, наблюдений, ревизий и т.п.</w:t>
      </w:r>
    </w:p>
    <w:p w:rsidR="00444904" w:rsidRPr="004154EE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301EA">
        <w:rPr>
          <w:rFonts w:ascii="Times New Roman" w:hAnsi="Times New Roman"/>
          <w:sz w:val="28"/>
          <w:szCs w:val="28"/>
        </w:rPr>
        <w:t xml:space="preserve">3.3. Критерии безопасности ГТС используются  согласно </w:t>
      </w:r>
      <w:r>
        <w:rPr>
          <w:rFonts w:ascii="Times New Roman" w:hAnsi="Times New Roman"/>
          <w:sz w:val="28"/>
          <w:szCs w:val="28"/>
        </w:rPr>
        <w:t xml:space="preserve">разработанных </w:t>
      </w:r>
      <w:r w:rsidRPr="002301EA">
        <w:rPr>
          <w:rFonts w:ascii="Times New Roman" w:hAnsi="Times New Roman"/>
          <w:sz w:val="28"/>
          <w:szCs w:val="28"/>
        </w:rPr>
        <w:t>проектных документов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 Паспорт гидроузла № 09-04 от 2002 г.. разработан ООО «Проектно-сметное бюро по проектированию объектов мелиоративного и водного хозяйства»).</w:t>
      </w:r>
    </w:p>
    <w:p w:rsidR="00444904" w:rsidRPr="002301EA" w:rsidRDefault="00444904" w:rsidP="00444904">
      <w:pPr>
        <w:rPr>
          <w:rFonts w:ascii="Times New Roman" w:hAnsi="Times New Roman"/>
          <w:sz w:val="28"/>
          <w:szCs w:val="28"/>
        </w:rPr>
      </w:pPr>
      <w:r w:rsidRPr="004E0C78">
        <w:rPr>
          <w:rFonts w:ascii="Times New Roman" w:hAnsi="Times New Roman"/>
          <w:sz w:val="28"/>
          <w:szCs w:val="28"/>
        </w:rPr>
        <w:t>3.2. Документации, составляемые собственником</w:t>
      </w:r>
      <w:r w:rsidRPr="002301EA">
        <w:rPr>
          <w:rFonts w:ascii="Times New Roman" w:hAnsi="Times New Roman"/>
          <w:sz w:val="28"/>
          <w:szCs w:val="28"/>
        </w:rPr>
        <w:t>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82EC6">
        <w:rPr>
          <w:rFonts w:ascii="Times New Roman" w:hAnsi="Times New Roman"/>
          <w:sz w:val="28"/>
          <w:szCs w:val="28"/>
        </w:rPr>
        <w:t>.4. Утвержденные декларации безопасности ГТС.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2EC6">
        <w:rPr>
          <w:rFonts w:ascii="Times New Roman" w:hAnsi="Times New Roman"/>
          <w:sz w:val="28"/>
          <w:szCs w:val="28"/>
        </w:rPr>
        <w:t>Собственник ГТС или эксплуатирующая организация составляет декларацию безопасности ГТС, которая является основным документом, содержащим сведения о соответствии ГТС критериям безопасности. Собственник ГТС или эксплуатирующая организация представляет декларацию безопасности ГТС на утверждение в органы Ростехнадзора России. Составлению декларации безопасности эксплуатируемых и строящихся ГТС предшествует обследование ГТС, которое организуется их собственником или эксплуатирующей организацией, с обязательным участием представителей органов Ростехнадзора России. ГТС, подлежащие декларированию безопасности, определяются территориальными органами Ростехнадзора России совместно с территориальными органами МЧС России, исходя из возможности возникновения чрезвычайных ситуаций, с учетом в каждом конкретном случае особенностей эксплуатации и класса гидротехнических сооружений и места их расположения. Ростехнадзор России и МЧС России с учетом сведений, представленных территориальными органами, формируют и ежегодно утверждают сводный перечень ГТС, подлежащих декларированию безопасности. Порядок разработки и содержание декларации безопасности ГТС определяются Постановлением Правительства Российской Федерации "Об утверждении Положения о декларировании безопасности гидротехнических сооружений" от 06.11.98 № 1303 (Собрание законодательства Российской Федерации, 1998, № 46, ст. 5698) Декларация безопасности ГТС подлежит государственной экспертизе и утверждению в порядке, установленном Положением о декларировании безопасности гидротехнических сооружений, утвержденным Постановлением Правительства Российской Федерации от 06.11.98 № 1303, и другими нормативными документами Ростехнадзора России, утвержденными в установленном порядке. Технологическая, организационная и информационная деятельность по формированию и ведению Российского регистра ГТС регулируется Инструкцией о ведении Российского регистра гидротехнических сооружений, разработанной во исполнение постановления Правительства Российской Федерации "О порядке формирования и ведения Российского регистра гидротехнических сооружений" (Собрание законодательства Российской Федерации, 1998, № 22, ст. 2464), и другими ведомственными нормативно - методическими документами, утвержденными Ростехнадзором России</w:t>
      </w:r>
      <w:r>
        <w:rPr>
          <w:rFonts w:ascii="Times New Roman" w:hAnsi="Times New Roman"/>
          <w:sz w:val="28"/>
          <w:szCs w:val="28"/>
        </w:rPr>
        <w:t>.</w:t>
      </w:r>
    </w:p>
    <w:p w:rsidR="00444904" w:rsidRDefault="00444904" w:rsidP="00444904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Гидроузел на сухой балке у д.Пертылга угрозы окружающим объектам не представляет.</w:t>
      </w:r>
    </w:p>
    <w:p w:rsidR="00444904" w:rsidRDefault="00444904" w:rsidP="00444904">
      <w:pPr>
        <w:rPr>
          <w:rFonts w:ascii="Times New Roman" w:hAnsi="Times New Roman"/>
          <w:color w:val="FF0000"/>
          <w:sz w:val="28"/>
          <w:szCs w:val="28"/>
        </w:rPr>
      </w:pPr>
      <w:r w:rsidRPr="00CE4772">
        <w:rPr>
          <w:rFonts w:ascii="Times New Roman" w:hAnsi="Times New Roman"/>
          <w:color w:val="FF0000"/>
          <w:sz w:val="28"/>
          <w:szCs w:val="28"/>
        </w:rPr>
        <w:t>.</w:t>
      </w:r>
    </w:p>
    <w:p w:rsidR="00444904" w:rsidRPr="00CE4772" w:rsidRDefault="00444904" w:rsidP="00444904">
      <w:pPr>
        <w:rPr>
          <w:rFonts w:ascii="Times New Roman" w:hAnsi="Times New Roman"/>
          <w:color w:val="FF0000"/>
          <w:sz w:val="28"/>
          <w:szCs w:val="28"/>
        </w:rPr>
      </w:pPr>
    </w:p>
    <w:p w:rsidR="00444904" w:rsidRPr="00CE4772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7B057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904" w:rsidRPr="007B057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7B0574">
        <w:rPr>
          <w:rFonts w:ascii="Times New Roman" w:hAnsi="Times New Roman"/>
          <w:b/>
          <w:sz w:val="28"/>
          <w:szCs w:val="28"/>
        </w:rPr>
        <w:t>4. Техническое обслуживание ГТС.</w:t>
      </w:r>
    </w:p>
    <w:p w:rsidR="00444904" w:rsidRPr="000F3690" w:rsidRDefault="00444904" w:rsidP="00444904">
      <w:pPr>
        <w:rPr>
          <w:sz w:val="28"/>
          <w:szCs w:val="28"/>
        </w:rPr>
      </w:pP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6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06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Осуществление эксплуатационного контроля за состоянием ГТС.</w:t>
      </w:r>
    </w:p>
    <w:p w:rsidR="00444904" w:rsidRPr="00F06739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Эксплуатационный контроль за состоянием и работой ГТС должен обеспечивать: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проведение систематических наблюдений с целью получения достоверной информации о состоянии сооружений, оснований, береговых примыканий в процессе эксплуатации;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своевременную разработку и принятие мер по предотвращению возможных повреждений и аварийных ситуаций;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получение технической информации для определения сроков и наиболее эффективных и экономичных способов ремонтных работ и работ по реконструкции;</w:t>
      </w: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выбор оптимальных эксплуатационных режимов работы ГТС. 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6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0673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Организация и осуществление натуральных наблюдений. </w:t>
      </w:r>
    </w:p>
    <w:p w:rsidR="00444904" w:rsidRPr="00F06739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Натурные наблюдения за состоянием ГТС должен быть организован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с начала их возведения и продолжаться в течение всего времени строительства и эксплуатации.</w:t>
      </w:r>
    </w:p>
    <w:p w:rsidR="00444904" w:rsidRPr="00F06739" w:rsidRDefault="00444904" w:rsidP="00444904">
      <w:pPr>
        <w:ind w:firstLine="709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Объем и периодичность натурных наблюдений первоначально устанавливаются проектом и в дальнейшем могут быть изменены на основании результатов наблюдений, в зависимости от состояния гидротехнических сооружений и изменений технических требований к контролю. Эти изменения производятся по решению руководителя, согласованному с проектной организацией.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При организации и проведении наблюдений за гидротехническими сооружениями необходимо соблюдать следующие требования: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регистрация уровней бьефов</w:t>
      </w:r>
      <w:r>
        <w:rPr>
          <w:rFonts w:ascii="Times New Roman" w:hAnsi="Times New Roman"/>
          <w:sz w:val="28"/>
          <w:szCs w:val="28"/>
        </w:rPr>
        <w:t>;</w:t>
      </w:r>
      <w:r w:rsidRPr="00F06739">
        <w:rPr>
          <w:rFonts w:ascii="Times New Roman" w:hAnsi="Times New Roman"/>
          <w:sz w:val="28"/>
          <w:szCs w:val="28"/>
        </w:rPr>
        <w:t xml:space="preserve"> 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осуществление наблюдений в одни и те же календарные сроки за параметрами, связанными между собой причинно - следственными зависимостями (раскрытие швов - температуры, противодавление - фильтрационный расход и т.д.);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осуществление осмотров сооружений по графику, учитывающему сезонность раскрытия трещин и швов, фильтрации и водопроявлений через бетон, специфику поведения конкретного сооружения (появление наледей, выход воды на низовую грань, зарастание откосов, влияние атмосферных осадков и т.д.).</w:t>
      </w: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Для выполнения сложных и ответственных работ по оценке состояния ГТС, разработке мероприятий по повышению их безопасности и надежности должны привлекаться проектные, специализированные и научно-исследовательские организации.</w:t>
      </w:r>
    </w:p>
    <w:p w:rsidR="00444904" w:rsidRDefault="00444904" w:rsidP="00444904">
      <w:pPr>
        <w:ind w:firstLine="709"/>
        <w:jc w:val="both"/>
      </w:pPr>
      <w:r w:rsidRPr="004E0C78">
        <w:rPr>
          <w:rFonts w:ascii="Times New Roman" w:hAnsi="Times New Roman"/>
          <w:sz w:val="28"/>
          <w:szCs w:val="28"/>
        </w:rPr>
        <w:t>4.3.Применяемые методики инструментального контроля параметров ГТС</w:t>
      </w:r>
      <w:r>
        <w:rPr>
          <w:rFonts w:ascii="Times New Roman" w:hAnsi="Times New Roman"/>
          <w:sz w:val="28"/>
          <w:szCs w:val="28"/>
        </w:rPr>
        <w:t>.</w:t>
      </w:r>
      <w:r w:rsidRPr="004E0C78">
        <w:t xml:space="preserve"> </w:t>
      </w: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C78">
        <w:rPr>
          <w:rFonts w:ascii="Times New Roman" w:hAnsi="Times New Roman"/>
          <w:sz w:val="28"/>
          <w:szCs w:val="28"/>
        </w:rPr>
        <w:t>Инструментальн</w:t>
      </w:r>
      <w:r>
        <w:rPr>
          <w:rFonts w:ascii="Times New Roman" w:hAnsi="Times New Roman"/>
          <w:sz w:val="28"/>
          <w:szCs w:val="28"/>
        </w:rPr>
        <w:t xml:space="preserve">ый контроль </w:t>
      </w:r>
      <w:r w:rsidRPr="004E0C78">
        <w:rPr>
          <w:rFonts w:ascii="Times New Roman" w:hAnsi="Times New Roman"/>
          <w:sz w:val="28"/>
          <w:szCs w:val="28"/>
        </w:rPr>
        <w:t>включают в себя натурные гидравлические и фильтрационные исследования, наблюдения за вертикальными и горизонтальными перемещениями, переформированием русла в верхнем и нижнем бьефах.</w:t>
      </w:r>
    </w:p>
    <w:p w:rsidR="00444904" w:rsidRPr="004E0C78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0C78">
        <w:rPr>
          <w:rFonts w:ascii="Times New Roman" w:hAnsi="Times New Roman"/>
          <w:sz w:val="28"/>
          <w:szCs w:val="28"/>
        </w:rPr>
        <w:t>Гидравлические исследования гидроузла проводятся с целью: изучения условий подхода водного потока к гидроузлу (направление потока, распределение скоростей, деформация русла и т.п.); контроля за состоянием нижнего бьефа (состояние гасителей энергии и рисбермы, размывы и отложения наносов); изучения условий гашения энергии потока в нижнем бьефе (характер распределения скоростей и растекания потока при различных режимах работы сбросных отверстий);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C78">
        <w:rPr>
          <w:rFonts w:ascii="Times New Roman" w:hAnsi="Times New Roman"/>
          <w:sz w:val="28"/>
          <w:szCs w:val="28"/>
        </w:rPr>
        <w:t xml:space="preserve">установления </w:t>
      </w:r>
      <w:r w:rsidRPr="004E0C78">
        <w:rPr>
          <w:rFonts w:ascii="Times New Roman" w:hAnsi="Times New Roman"/>
          <w:sz w:val="28"/>
          <w:szCs w:val="28"/>
        </w:rPr>
        <w:lastRenderedPageBreak/>
        <w:t>фактической пропускной способности отдельных сооружений гидроузла (тарировка отверстий); изучения процессов льдо- и шугообразования, их влияния на условия работы отдельных элементов и конструкций, характера пропуска льда и шуги через сооружения. Для проведения гидравлических исследований используются гидрометрические и промерные створы, широко распространенные в эксплуатационной практике приборы (вертушки, поплавки, рейки, датчики положения уровней воды и затворов, самописцы и др.).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067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F0673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График осмотров ГТС. 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ГТС должно регулярно подвергаться периодическим техническим осмотрам для оценки состояния сооружений, уточнения сроков и объемов работ по ремонту, разработки предложений по улучшению их технической эксплуатации, а также качества всех видов ремонтов.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Плановые технические осмотры сооружений могут быть общими и выборочными.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Общие осмотры следует проводить два раза в год - весной и осенью.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Общий весенний осмотр сооружений проводится для оценки их состояния и готовности к пропуску паводка после таяния снега или весенних дождей. При весеннем осмотре уточняются сроки и объемы работ по текущему ремонту перед пропуском паводка, а также определяются объемы работ по текущему ремонту сооружений на предстоящий летний период и по капитальному ремонту на текущий и следующий годы.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Общий осенний осмотр проводится с целью проверки подготовки гидротехнических сооружений к зиме. К этому времени должны быть закончены все летние работы по ремонту.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При выборочном осмотре обследуются отдельные гидротехнические сооружения или отдельные их элементы. Периодичность выборочных осмотров определяется местными условиями эксплуатации.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Кроме плановых осмотров, должны проводиться внеочередные осмотры ГТС после чрезвычайных стихийных явлений или аварий.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На ГТС в сроки, установленные инструкцией и в предусмотренном ею объеме, должны проводиться наблюдения: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 осадками и смещениями сооружений и их оснований;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 деформациями, трещинами в сооружениях и облицовках; за состоянием деформационных и строительных швов; за состоянием креплений откосов грунтовых плотин, дамб, каналов и выемок; за состоянием напорных трубопроводов;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 режимом уровней бьефов гидроузла, фильтрационным режимом в основании и теле сооружений и береговых примыканий, работой дренажных и противофильтрационных устройств, режимом грунтовых вод в зоне сооружений;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 воздействием потока на сооружения, в частности, размывом водобоя и рисбермы, дна и берегов, за кавитационным разрушением водосливных граней, истиранием и коррозией облицовок, просадкой, оползневыми явлениями, заилением и зарастанием бассейнов, переработкой берегов водоемов;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 воздействием льда на сооружения и их обледенением.</w:t>
      </w:r>
    </w:p>
    <w:p w:rsidR="00444904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При необходимости, в соответствии с проектом, организуются специальные наблюдения за вибрацией сооружений, прочностью и температурным режимом конструкций, коррозией металла и бетона, состоянием сварных швов металлоконструкций, выделением газа на отдельных участках сооружений и другие </w:t>
      </w:r>
      <w:r w:rsidRPr="00F06739">
        <w:rPr>
          <w:rFonts w:ascii="Times New Roman" w:hAnsi="Times New Roman"/>
          <w:sz w:val="28"/>
          <w:szCs w:val="28"/>
        </w:rPr>
        <w:lastRenderedPageBreak/>
        <w:t>наблюдения и исследования.</w:t>
      </w:r>
    </w:p>
    <w:p w:rsidR="00444904" w:rsidRPr="002301EA" w:rsidRDefault="00444904" w:rsidP="0044490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1EA">
        <w:rPr>
          <w:rFonts w:ascii="Times New Roman" w:hAnsi="Times New Roman"/>
          <w:color w:val="000000" w:themeColor="text1"/>
          <w:sz w:val="28"/>
          <w:szCs w:val="28"/>
        </w:rPr>
        <w:t xml:space="preserve">4.5. Организация и проведение предпаводковых и послепаводковых обследований ГТС осуществляются силами собственника ГТС, т.е.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Шиньшинского</w:t>
      </w:r>
      <w:r w:rsidRPr="002301E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444904" w:rsidRPr="002301EA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44904" w:rsidRPr="002301EA" w:rsidRDefault="00444904" w:rsidP="0044490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4490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292E2D">
        <w:rPr>
          <w:rFonts w:ascii="Times New Roman" w:hAnsi="Times New Roman"/>
          <w:b/>
          <w:sz w:val="28"/>
          <w:szCs w:val="28"/>
        </w:rPr>
        <w:t>5. Основные правила технической эксплуатации ГТС</w:t>
      </w:r>
    </w:p>
    <w:p w:rsidR="00444904" w:rsidRPr="00292E2D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292E2D">
        <w:rPr>
          <w:rFonts w:ascii="Times New Roman" w:hAnsi="Times New Roman"/>
          <w:b/>
          <w:sz w:val="28"/>
          <w:szCs w:val="28"/>
        </w:rPr>
        <w:t>.</w:t>
      </w:r>
    </w:p>
    <w:p w:rsidR="00444904" w:rsidRPr="00FF0D6B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FF0D6B">
        <w:rPr>
          <w:rFonts w:ascii="Times New Roman" w:hAnsi="Times New Roman"/>
          <w:sz w:val="28"/>
          <w:szCs w:val="28"/>
        </w:rPr>
        <w:t>5.1. Требования техники безопасности при эксплуатации ГТС.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FF0D6B">
        <w:rPr>
          <w:rFonts w:ascii="Times New Roman" w:hAnsi="Times New Roman"/>
          <w:sz w:val="28"/>
          <w:szCs w:val="28"/>
        </w:rPr>
        <w:t>При производстве всех видов работ по технической эксплуатации мелиоративных систем и отдельно расположенных гидротехнических сооружений должны соблюдаться правила техники безопасности и охраны труда, установленные специальными инструкциями. Особое внимание должно быть обратно на точное соблюдение правил и инструкций по технике безопасности на работах с электрооборудованием, в котлованах, траншеях и тоннелях, при строительстве и ремонте защитно-регулирующих сооружений, при обращении с легковоспламеняющимися материалами и ядохимикатами, а также при пропуске паводков и ледохода. На видных местах должны быть помещены предупредительные плакаты и н</w:t>
      </w:r>
      <w:r>
        <w:rPr>
          <w:rFonts w:ascii="Times New Roman" w:hAnsi="Times New Roman"/>
          <w:sz w:val="28"/>
          <w:szCs w:val="28"/>
        </w:rPr>
        <w:t xml:space="preserve">адписи по технике безопасности. </w:t>
      </w:r>
      <w:r w:rsidRPr="00FF0D6B">
        <w:rPr>
          <w:rFonts w:ascii="Times New Roman" w:hAnsi="Times New Roman"/>
          <w:sz w:val="28"/>
          <w:szCs w:val="28"/>
        </w:rPr>
        <w:t>Каждый работник органов эксплуатации мелиоративных систем и гидротехнических сооружений, обнаруживший нарушение правил техники безопасности, обязан немедленно принять меры по устранению этих нарушений. Лица административно-технического персонала, которые своими распоряжениями или действиями нарушают установленные правила техники безопасности и охраны труда, привлекаются к ответственности в соответствии, с действующим законодательством. Работы, требующие специальной подготовки, могут выполнить только лица, имеющие соответствующую квалификацию и права (механики, машинисты насосных станций, дежурные электрики, трактористы, бульдозеристы, шоферы, водолазы, подравники и др.). Все жилые, служебные и подсобные помещения должны содержаться в исправном состоянии, отвечать установленным санитарным противопожарным требованиям, оснащены инвентарем и огнетушителями согласно нормам, установленным органами пожарной охраны. Для оказания первой помощи при травмах и несчастных, случаях на каждом эксплуатационном участке управления осушительных систем, объектах ремонтных работ, насосных станциях должны быть аптечки первой помощи с запасом медикаментов и перевязочных материалов. Русловые и дорожные ремонтеры, а также все прочие рабочие службы технической эксплуатации, работающие в одиночку, должны быть обеспечены индивидуальными перевязочными пакетами. Рабочие эксплуатационных организации, занятые на работах по техническому уходу и ремонту мелиоративных систем и гидротехнических сооружений, должны обеспечиваться спецодеждой по установленным нормам.</w:t>
      </w:r>
    </w:p>
    <w:p w:rsidR="00444904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Pr="00C85C3F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C85C3F">
        <w:rPr>
          <w:rFonts w:ascii="Times New Roman" w:hAnsi="Times New Roman"/>
          <w:sz w:val="28"/>
          <w:szCs w:val="28"/>
        </w:rPr>
        <w:t xml:space="preserve">5.2. Основные показатели технической исправности и работоспособности ГТС определяются комиссией с составлением актов готовности гидротехнического сооружения к работе в </w:t>
      </w:r>
      <w:r>
        <w:rPr>
          <w:rFonts w:ascii="Times New Roman" w:hAnsi="Times New Roman"/>
          <w:sz w:val="28"/>
          <w:szCs w:val="28"/>
        </w:rPr>
        <w:t xml:space="preserve">осенне </w:t>
      </w:r>
      <w:r w:rsidRPr="00C85C3F">
        <w:rPr>
          <w:rFonts w:ascii="Times New Roman" w:hAnsi="Times New Roman"/>
          <w:sz w:val="28"/>
          <w:szCs w:val="28"/>
        </w:rPr>
        <w:t>- зимний период и к пропуску весеннего половодья.</w:t>
      </w:r>
    </w:p>
    <w:p w:rsidR="00444904" w:rsidRPr="00C85C3F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C85C3F">
        <w:rPr>
          <w:rFonts w:ascii="Times New Roman" w:hAnsi="Times New Roman"/>
          <w:sz w:val="28"/>
          <w:szCs w:val="28"/>
        </w:rPr>
        <w:t xml:space="preserve">5.3. Мероприятия, проводимые в случае возникновения аварийных ситуаций, при катастрофических паводках, превышающих пропускную способность водосбросных </w:t>
      </w:r>
      <w:r w:rsidRPr="00C85C3F">
        <w:rPr>
          <w:rFonts w:ascii="Times New Roman" w:hAnsi="Times New Roman"/>
          <w:sz w:val="28"/>
          <w:szCs w:val="28"/>
        </w:rPr>
        <w:lastRenderedPageBreak/>
        <w:t xml:space="preserve">сооружений осуществляются Администрацией </w:t>
      </w:r>
      <w:r>
        <w:rPr>
          <w:rFonts w:ascii="Times New Roman" w:hAnsi="Times New Roman"/>
          <w:sz w:val="28"/>
          <w:szCs w:val="28"/>
        </w:rPr>
        <w:t>Шиньшинского</w:t>
      </w:r>
      <w:r w:rsidRPr="00C85C3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4904" w:rsidRPr="00C85C3F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C85C3F">
        <w:rPr>
          <w:rFonts w:ascii="Times New Roman" w:hAnsi="Times New Roman"/>
          <w:sz w:val="28"/>
          <w:szCs w:val="28"/>
        </w:rPr>
        <w:t xml:space="preserve">5.4. Финансовый резерв для ликвидации аварий ГТС предусматривается в бюджете </w:t>
      </w:r>
      <w:r>
        <w:rPr>
          <w:rFonts w:ascii="Times New Roman" w:hAnsi="Times New Roman"/>
          <w:sz w:val="28"/>
          <w:szCs w:val="28"/>
        </w:rPr>
        <w:t>Шиньшинского</w:t>
      </w:r>
      <w:r w:rsidRPr="00C85C3F">
        <w:rPr>
          <w:rFonts w:ascii="Times New Roman" w:hAnsi="Times New Roman"/>
          <w:sz w:val="28"/>
          <w:szCs w:val="28"/>
        </w:rPr>
        <w:t xml:space="preserve"> сельского поселения – в разделе «Содержание муниципального имущества».</w:t>
      </w:r>
    </w:p>
    <w:p w:rsidR="00444904" w:rsidRPr="00C85C3F" w:rsidRDefault="00444904" w:rsidP="00444904">
      <w:pPr>
        <w:jc w:val="both"/>
        <w:rPr>
          <w:rFonts w:ascii="Times New Roman" w:hAnsi="Times New Roman"/>
          <w:sz w:val="28"/>
          <w:szCs w:val="28"/>
        </w:rPr>
      </w:pPr>
    </w:p>
    <w:p w:rsidR="00444904" w:rsidRPr="00C02258" w:rsidRDefault="00444904" w:rsidP="0044490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02258">
        <w:rPr>
          <w:rFonts w:ascii="Times New Roman" w:hAnsi="Times New Roman"/>
          <w:color w:val="000000" w:themeColor="text1"/>
          <w:sz w:val="28"/>
          <w:szCs w:val="28"/>
        </w:rPr>
        <w:t xml:space="preserve">5.5 Порядок эксплуатации ГТС при нормальных условиях, в экстремальных ситуациях, при пропуске паводков, половодий и отрицательных температурах. </w:t>
      </w:r>
    </w:p>
    <w:p w:rsidR="00444904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Пропуск половодий (паводков)</w:t>
      </w:r>
      <w:r>
        <w:rPr>
          <w:rFonts w:ascii="Times New Roman" w:hAnsi="Times New Roman"/>
          <w:sz w:val="28"/>
          <w:szCs w:val="28"/>
        </w:rPr>
        <w:t>.</w:t>
      </w:r>
    </w:p>
    <w:p w:rsidR="00444904" w:rsidRPr="00F06739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Ежегодно до наступления паводкового периода должна быть образована противопаводковая комиссия. В задачу комиссии входит разработка плана мероприятий по обеспечению пропуска половодья (паводка) через гидроузел и защиты ГТС от повреждений.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План мероприятий по пропуску половодья (паводка) разрабатывается заблаговременно, основываясь на предыдущих и текущем прогнозах Роскомгидромета, содержащих сроки начала и конца половодья, размер и характер его прохождения, а также максимальные величины приточного расхода половодья, и включает следующее: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режим предварительной сработки водохранилища;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режим работы гидроузла в период прохождения паводковых расходов;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график маневрирования затворами;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перечень аварийного запаса строительных материалов и мест их нахождения (камень, песок, щебень, лесоматериалы, материалы для уплотнения и др.), необходимых для ликвидации возможных размывов и повреждений сооружений, а также перечень транспортных средств, спецодежды, инструментов и оборудования.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В состав подготовительных работ перед половодьем (паводком) включаются: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общий осмотр паводковой комиссией состояния ГТС;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завершение планового ремонта ГТС, в том числе устройств, обеспечивающих отвод талых и дренажных вод;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проверка действия затворов и оборудования, работа которых связана с пропуском высоких вод; выполнение мероприятий по обеспечению надежной работы затворов и их подъемных устройств;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разборка или удаление временных сооружений и конструкций, устанавливаемых на морозный период (запаней, тепляков, потокообразователей и др.);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дополнительное укрепление откосов грунтовых сооружений и берегов в местах, подверженных размыву; защита линий электропередач, расположенных в пойменных участках, от подмыва оснований и воздействия льда во время ледохода; расчистка от снега и наледей нагорных канав у сооружений, кюветов на гребне и бермах плотин;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организация аварийных бригад на время пропуска половодья (паводков), обучение их производству работ, которые могут потребоваться при пропуске, проведение инструктажа по технике безопасности;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проверка и поддержание в исправном состоянии проездов и подъездов для автотранспорта к ГТС и складам аварийного запаса с учетом неблагоприятных метеорологических условий (дождь, снежный покров и т.п.).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Срок окончания подготовительных работ устанавливается в зависимости от местных условий, но не позднее чем за 15 дней до начала половодья, определенного прогнозом Роскомгидромета. Осуществляется ежедневный контроль за своевременным выполнением мероприятий, предусмотренных планом по пропуску половодья.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 В инструкции по эксплуатации ГТС приводится перечень работ, выполняемых на гидроузле в период подготовки и прохождения паводка с распределением </w:t>
      </w:r>
      <w:r w:rsidRPr="00F06739">
        <w:rPr>
          <w:rFonts w:ascii="Times New Roman" w:hAnsi="Times New Roman"/>
          <w:sz w:val="28"/>
          <w:szCs w:val="28"/>
        </w:rPr>
        <w:lastRenderedPageBreak/>
        <w:t>обязанностей эксплуатационного персонала на этот период.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На гидроузлах, где для пропуска высоких паводков предусмотрена форсировка, повышение уровня воды выше отметки НПУ допустимо только при полностью открытых всех водосбросных и водопропускных отверстиях. При снижении притока воды отметка уровня воды должна быть в кратчайшее время понижена до НПУ.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После прохождения половодья (паводка) ГТС, особенно крепления нижнего бьефа, а также оборудование должны быть осмотрены, выявлены повреждения и назначены сроки их устранения.</w:t>
      </w:r>
    </w:p>
    <w:p w:rsidR="00444904" w:rsidRPr="000F3690" w:rsidRDefault="00444904" w:rsidP="00444904">
      <w:pPr>
        <w:rPr>
          <w:sz w:val="28"/>
          <w:szCs w:val="28"/>
        </w:rPr>
      </w:pPr>
    </w:p>
    <w:p w:rsidR="00444904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Эксплуатация гидротехнического сооружения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при отрицательной температуре</w:t>
      </w:r>
      <w:r>
        <w:rPr>
          <w:rFonts w:ascii="Times New Roman" w:hAnsi="Times New Roman"/>
          <w:sz w:val="28"/>
          <w:szCs w:val="28"/>
        </w:rPr>
        <w:t>.</w:t>
      </w:r>
    </w:p>
    <w:p w:rsidR="00444904" w:rsidRPr="00F06739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 В план подготовки к эксплуатации должны быть включены следующие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проверка готовности к действию затворов, предназначенных для работы в зимний период, и механизмов, их обслуживающих, а также исправности уплотнений;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проверка готовности шугосбросных устройств, решеткоочистительных механизмов;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подготовка инструментов и приспособлений (багров, граблей, пешней и т.п.);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подготовка подъездов на сооружения;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организация сменных бригад по сбросу льда, шуги и т.п.</w:t>
      </w:r>
    </w:p>
    <w:p w:rsidR="00444904" w:rsidRPr="00F06739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Пропуск льда должен производиться через поверхностные водосбросные отверстия с обеспечением достаточного слоя воды над порогом во избежание его повреждения. 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Готовность сооружений к работе в зимних условиях проверяется комиссией по подготовке к зиме.</w:t>
      </w:r>
    </w:p>
    <w:p w:rsidR="00444904" w:rsidRPr="000F3690" w:rsidRDefault="00444904" w:rsidP="00444904">
      <w:pPr>
        <w:rPr>
          <w:sz w:val="28"/>
          <w:szCs w:val="28"/>
        </w:rPr>
      </w:pPr>
    </w:p>
    <w:p w:rsidR="00444904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Борьба с наносами</w:t>
      </w:r>
      <w:r>
        <w:rPr>
          <w:rFonts w:ascii="Times New Roman" w:hAnsi="Times New Roman"/>
          <w:sz w:val="28"/>
          <w:szCs w:val="28"/>
        </w:rPr>
        <w:t>.</w:t>
      </w:r>
    </w:p>
    <w:p w:rsidR="00444904" w:rsidRPr="00F06739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Наиболее благоприятные условия для транзитного пропуска наносов и промыва водохранилищ обеспечиваются при снижении уровня верхнего бьефа. Поскольку основное количество твердого стока проходит в паводковый период, к моменту прохождения паводка водохранилище должно быть опорожнено до минимальных отметок, при которых, согласно гидрологическому прогнозу, обеспечивается его последующее наполнение.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Промывы водохранилища должны осуществляться по специальным программам, исходя из условий экономической целесообразности, требований водопользователей и водопотребителей, а также условий охраны окружающей среды.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При удалении наносов, в зависимости от местных условий, следует сочетать гидравлический и механический способы их удаления.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Мероприятия по борьбе с наносами, предварительно разработанные в проекте, должны корректироваться на основе опыта и конкретных условий эксплуатации. Они должны согласовываться с заинтересованными организациями (водопользователями).</w:t>
      </w:r>
    </w:p>
    <w:p w:rsidR="00444904" w:rsidRPr="000F3690" w:rsidRDefault="00444904" w:rsidP="00444904">
      <w:pPr>
        <w:rPr>
          <w:sz w:val="28"/>
          <w:szCs w:val="28"/>
        </w:rPr>
      </w:pPr>
    </w:p>
    <w:p w:rsidR="00444904" w:rsidRDefault="00444904" w:rsidP="0044490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Эксплуатация гидротехнического сооружения в аварийных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444904" w:rsidRPr="009C05C4" w:rsidRDefault="00444904" w:rsidP="00444904">
      <w:pPr>
        <w:jc w:val="center"/>
        <w:outlineLvl w:val="0"/>
        <w:rPr>
          <w:sz w:val="28"/>
          <w:szCs w:val="28"/>
        </w:rPr>
      </w:pPr>
    </w:p>
    <w:p w:rsidR="00444904" w:rsidRPr="00F06739" w:rsidRDefault="00444904" w:rsidP="004449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В производственной инструкции должен быть изложен план действий эксплуатационного персонала при возникновении на ГТС аварийных ситуаций.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Действия персонала должны быть направлены на устранение возможных причин, создающих угрозу аварии, а в случае невозможности их устранения - на </w:t>
      </w:r>
      <w:r w:rsidRPr="00F06739">
        <w:rPr>
          <w:rFonts w:ascii="Times New Roman" w:hAnsi="Times New Roman"/>
          <w:sz w:val="28"/>
          <w:szCs w:val="28"/>
        </w:rPr>
        <w:lastRenderedPageBreak/>
        <w:t>выполнение мероприятий по уменьшению ущерба от аварии.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Планом должны быть определены: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меры по оповещению персонала и местного населения об угрозе возникновения аварийной ситуации, основные и резервные средства связи;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места размещения и объемы аварийных материалов и инструментов;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привлекаемые транспортные средства и основные маршруты их передвижения.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Немедленному устранению подлежат нарушения и процессы в работе ГТС и механического оборудования, представляющие опасность для людей и создающие угрозу устойчивости и работоспособности основных гидротехнических сооружений и технологического оборудования.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К таким нарушениям и процессам отнесены: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резкое усиление фильтрационных процессов и суффозионных явлений с образованием просадочных зон и оползневых участков;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неравномерная осадка гидротехнических сооружений и их оснований, превышающая предельно допустимые значения и создающая угрозу их устойчивости;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забивка (заносы, завалы и т.п.) водопропускных и водосбросных сооружений, что может привести к переливу воды через гребень с последующим разрушением сооружения;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выход из строя основных затворов или их подъемных механизмов, водосбросных и водопропускных устройств.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В инструкции должны быть отмечены наиболее вероятные причины возникновения аварийных ситуаций и составлен план действия персонала по их устранению.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Причинами возникновения аварийных ситуаций могут быть: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прохождение высокого паводка с расходами, превышающими расчетную пропускную способность водопропускных сооружений гидроузла;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сейсмические явления;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различного рода обвалы и оползания горных склонов, в том числе в водохранилище с образованием высоких волн;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катастрофические атмосферные осадки (ливень, снегопад), ледовые и шуговые явления;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ухудшение неблагоприятного фильтрационного режима в районе расположения гидроузла, оснований и примыканий гидротехнических сооружений;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снижение прочности и устойчивости гидротехнических сооружений и их отдельных элементов, вызванные нарушениями правил эксплуатации, некачественным выполнением строительно-монтажных работ и вследствие ошибок, допущенных при проектировании;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При угрозе возникновения аварийных ситуаций необходимо организовать усиленный контроль за состоянием возможных зон повышенной опасности, а также иметь постоянную информацию от соответствующих государственных органов об угрозе возникновения стихийных явлений.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При наличии информации об угрозе возникновения катастрофических явлений предупредительными мерами по предотвращению и ликвидации возможных аварий, а также уменьшению ущерба могут быть: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снижение уровня воды в водохранилище;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наращивание гребней и укрепление откосов плотин;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устройство дополнительных водосбросных отверстий или подготовка к созданию прорана в наиболее легко восстанавливаемых частях гидротехнических сооружений;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устройство водоотбойных и струенаправляющих дамб и перемычек;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06739">
        <w:rPr>
          <w:rFonts w:ascii="Times New Roman" w:hAnsi="Times New Roman"/>
          <w:sz w:val="28"/>
          <w:szCs w:val="28"/>
        </w:rPr>
        <w:t>еремещение в безопасное место оборудования и механизмов или обеспечение их защиты от возможных повреждений;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39">
        <w:rPr>
          <w:rFonts w:ascii="Times New Roman" w:hAnsi="Times New Roman"/>
          <w:sz w:val="28"/>
          <w:szCs w:val="28"/>
        </w:rPr>
        <w:t>обеспечение возможности открытия всех водосбросных отверстий; в случае необходимости — подрыв заклинившихся затворов.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 xml:space="preserve">Противоаварийные устройства, водоотливные и спасательные средства должны </w:t>
      </w:r>
      <w:r w:rsidRPr="00F06739">
        <w:rPr>
          <w:rFonts w:ascii="Times New Roman" w:hAnsi="Times New Roman"/>
          <w:sz w:val="28"/>
          <w:szCs w:val="28"/>
        </w:rPr>
        <w:lastRenderedPageBreak/>
        <w:t>содержаться в исправном состоянии и периодически проверяться.</w:t>
      </w:r>
    </w:p>
    <w:p w:rsidR="00444904" w:rsidRPr="00F06739" w:rsidRDefault="00444904" w:rsidP="004449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6739">
        <w:rPr>
          <w:rFonts w:ascii="Times New Roman" w:hAnsi="Times New Roman"/>
          <w:sz w:val="28"/>
          <w:szCs w:val="28"/>
        </w:rPr>
        <w:t>Во всех случаях, когда возникает угроза разрушения гидротехнических сооружений, необходимо срочное оповещение в установленном порядке всех населенных пунктов, расположенных ниже ГТС, и эвакуация населения из опасной зоны.</w:t>
      </w:r>
    </w:p>
    <w:p w:rsidR="00444904" w:rsidRPr="00FF0D6B" w:rsidRDefault="00444904" w:rsidP="004449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4904" w:rsidRDefault="00444904" w:rsidP="00444904">
      <w:pPr>
        <w:rPr>
          <w:rFonts w:ascii="Times New Roman" w:hAnsi="Times New Roman"/>
          <w:b/>
          <w:sz w:val="28"/>
          <w:szCs w:val="28"/>
        </w:rPr>
      </w:pPr>
    </w:p>
    <w:p w:rsidR="00444904" w:rsidRDefault="00444904" w:rsidP="00444904">
      <w:pPr>
        <w:jc w:val="center"/>
        <w:rPr>
          <w:rFonts w:ascii="Times New Roman" w:hAnsi="Times New Roman"/>
          <w:b/>
          <w:sz w:val="28"/>
          <w:szCs w:val="28"/>
        </w:rPr>
      </w:pPr>
      <w:r w:rsidRPr="00292E2D">
        <w:rPr>
          <w:rFonts w:ascii="Times New Roman" w:hAnsi="Times New Roman"/>
          <w:b/>
          <w:sz w:val="28"/>
          <w:szCs w:val="28"/>
        </w:rPr>
        <w:t>6. Обеспечение безопасности ГТС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 w:rsidRPr="00841457">
        <w:rPr>
          <w:rFonts w:ascii="Times New Roman" w:hAnsi="Times New Roman"/>
          <w:sz w:val="28"/>
          <w:szCs w:val="28"/>
        </w:rPr>
        <w:t>6.1. Наличие системы охраны ГТС.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Наличие и поддержка локальной системы оповещения о чрезвычайных ситуациях  на ГТС.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Наличие аварийно-спасательных формирований.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Наличие противопожарной защиты.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Наличие средств связи, автоматики и телемеханики.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Экологическая безопасность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841457" w:rsidRDefault="00444904" w:rsidP="004449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44904" w:rsidRDefault="00444904" w:rsidP="00444904">
      <w:pPr>
        <w:rPr>
          <w:rFonts w:ascii="Times New Roman" w:hAnsi="Times New Roman"/>
          <w:sz w:val="28"/>
          <w:szCs w:val="28"/>
        </w:rPr>
      </w:pPr>
    </w:p>
    <w:p w:rsidR="00444904" w:rsidRPr="001A7B00" w:rsidRDefault="00444904" w:rsidP="00444904">
      <w:pPr>
        <w:jc w:val="center"/>
        <w:rPr>
          <w:rFonts w:ascii="Times New Roman" w:hAnsi="Times New Roman"/>
          <w:sz w:val="28"/>
          <w:szCs w:val="28"/>
        </w:rPr>
      </w:pPr>
    </w:p>
    <w:p w:rsidR="00444904" w:rsidRDefault="00444904" w:rsidP="00444904"/>
    <w:p w:rsidR="005B0B96" w:rsidRDefault="005B0B96"/>
    <w:sectPr w:rsidR="005B0B96" w:rsidSect="000904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79" w:rsidRPr="00600A9D" w:rsidRDefault="00444904" w:rsidP="00600A9D">
    <w:pPr>
      <w:jc w:val="both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C24"/>
    <w:multiLevelType w:val="hybridMultilevel"/>
    <w:tmpl w:val="3C70014C"/>
    <w:lvl w:ilvl="0" w:tplc="07220A8E">
      <w:start w:val="1"/>
      <w:numFmt w:val="decimal"/>
      <w:lvlText w:val="%1."/>
      <w:lvlJc w:val="left"/>
      <w:pPr>
        <w:ind w:left="13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904"/>
    <w:rsid w:val="00444904"/>
    <w:rsid w:val="005B0B96"/>
    <w:rsid w:val="0086508C"/>
    <w:rsid w:val="00FC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44904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color w:val="0000FF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490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04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Правил безопасной эксплуатации гидротехнического сооружения (плотины), расположенного у деревни Пертылга, 
находящегося в собственности муниципального образования
                                  «Шиньшинское сельское  поселение»
</_x041e__x043f__x0438__x0441__x0430__x043d__x0438__x0435_>
    <_x2116__x0020__x0434__x043e__x043a__x0443__x043c__x0435__x043d__x0442__x0430_ xmlns="863b7f7b-da84-46a0-829e-ff86d1b7a783">8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XXJ7TYMEEKJ2-4367-139</_dlc_DocId>
    <_dlc_DocIdUrl xmlns="57504d04-691e-4fc4-8f09-4f19fdbe90f6">
      <Url>https://vip.gov.mari.ru/morki/shinsha/_layouts/DocIdRedir.aspx?ID=XXJ7TYMEEKJ2-4367-139</Url>
      <Description>XXJ7TYMEEKJ2-4367-139</Description>
    </_dlc_DocIdUrl>
  </documentManagement>
</p:properties>
</file>

<file path=customXml/itemProps1.xml><?xml version="1.0" encoding="utf-8"?>
<ds:datastoreItem xmlns:ds="http://schemas.openxmlformats.org/officeDocument/2006/customXml" ds:itemID="{B1DA6838-4219-40EA-8577-54AABA174293}"/>
</file>

<file path=customXml/itemProps2.xml><?xml version="1.0" encoding="utf-8"?>
<ds:datastoreItem xmlns:ds="http://schemas.openxmlformats.org/officeDocument/2006/customXml" ds:itemID="{C2D9F34E-699D-42DD-AD59-A8B40C8632B2}"/>
</file>

<file path=customXml/itemProps3.xml><?xml version="1.0" encoding="utf-8"?>
<ds:datastoreItem xmlns:ds="http://schemas.openxmlformats.org/officeDocument/2006/customXml" ds:itemID="{40A212BC-20E8-4D49-8C24-681D2D9D5E0B}"/>
</file>

<file path=customXml/itemProps4.xml><?xml version="1.0" encoding="utf-8"?>
<ds:datastoreItem xmlns:ds="http://schemas.openxmlformats.org/officeDocument/2006/customXml" ds:itemID="{8667FFA6-63A0-4E27-83A1-71B9D8093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4152</Words>
  <Characters>23671</Characters>
  <Application>Microsoft Office Word</Application>
  <DocSecurity>0</DocSecurity>
  <Lines>197</Lines>
  <Paragraphs>55</Paragraphs>
  <ScaleCrop>false</ScaleCrop>
  <Company>Microsoft</Company>
  <LinksUpToDate>false</LinksUpToDate>
  <CharactersWithSpaces>27768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«12»  февраля 2016 года</dc:title>
  <dc:subject/>
  <dc:creator>Admin</dc:creator>
  <cp:keywords/>
  <dc:description/>
  <cp:lastModifiedBy>Admin</cp:lastModifiedBy>
  <cp:revision>1</cp:revision>
  <dcterms:created xsi:type="dcterms:W3CDTF">2016-02-16T13:02:00Z</dcterms:created>
  <dcterms:modified xsi:type="dcterms:W3CDTF">2016-02-16T13:03:00Z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14c35636-b4ae-4b77-b7f3-64210bc9ec90</vt:lpwstr>
  </property>
</Properties>
</file>